
<file path=[Content_Types].xml><?xml version="1.0" encoding="utf-8"?>
<Types xmlns="http://schemas.openxmlformats.org/package/2006/content-types"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comments.xml" ContentType="application/vnd.openxmlformats-officedocument.wordprocessingml.comments+xml"/>
  <Override PartName="/word/media/image1.jpeg" ContentType="image/jpeg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ind w:left="0" w:right="0" w:hanging="0"/>
        <w:jc w:val="center"/>
        <w:rPr/>
      </w:pPr>
      <w:r>
        <w:rPr>
          <w:rFonts w:eastAsia="Arial" w:cs="Arial"/>
          <w:szCs w:val="26"/>
          <w:lang w:val="ru-RU" w:eastAsia="ru-RU" w:bidi="ar-SA"/>
        </w:rPr>
        <w:t xml:space="preserve"> </w:t>
      </w:r>
      <w:r>
        <w:rPr>
          <w:rFonts w:cs="Arial"/>
          <w:szCs w:val="26"/>
          <w:lang w:val="ru-RU" w:eastAsia="ru-RU" w:bidi="ar-SA"/>
        </w:rPr>
        <w:drawing>
          <wp:inline distT="0" distB="0" distL="0" distR="0">
            <wp:extent cx="438150" cy="685800"/>
            <wp:effectExtent l="0" t="0" r="0" b="0"/>
            <wp:docPr id="1" name="Рисунок 3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3" descr="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rcRect l="-16" t="-10" r="-16" b="-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8150" cy="685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Normal"/>
        <w:ind w:left="0" w:right="0" w:hanging="0"/>
        <w:jc w:val="center"/>
        <w:rPr>
          <w:rFonts w:cs="Arial"/>
          <w:b/>
          <w:b/>
          <w:caps/>
          <w:spacing w:val="30"/>
          <w:sz w:val="32"/>
          <w:szCs w:val="32"/>
          <w:lang w:val="ru-RU"/>
        </w:rPr>
      </w:pPr>
      <w:r>
        <w:rPr>
          <w:rFonts w:cs="Arial"/>
          <w:b/>
          <w:caps/>
          <w:spacing w:val="30"/>
          <w:sz w:val="32"/>
          <w:szCs w:val="32"/>
          <w:lang w:val="ru-RU"/>
        </w:rPr>
        <w:t xml:space="preserve">Администрация </w:t>
        <w:br/>
        <w:t>Уватского муниципального района</w:t>
      </w:r>
    </w:p>
    <w:p>
      <w:pPr>
        <w:pStyle w:val="Normal"/>
        <w:spacing w:before="126" w:after="57"/>
        <w:ind w:left="0" w:right="0" w:hanging="0"/>
        <w:jc w:val="center"/>
        <w:rPr>
          <w:rFonts w:cs="Arial"/>
          <w:b/>
          <w:b/>
          <w:caps/>
          <w:spacing w:val="30"/>
          <w:sz w:val="36"/>
          <w:szCs w:val="36"/>
          <w:lang w:val="ru-RU"/>
        </w:rPr>
      </w:pPr>
      <w:r>
        <w:rPr>
          <w:rFonts w:cs="Arial"/>
          <w:b/>
          <w:caps/>
          <w:spacing w:val="30"/>
          <w:sz w:val="36"/>
          <w:szCs w:val="36"/>
          <w:lang w:val="ru-RU"/>
        </w:rPr>
        <w:t>Постановление</w:t>
      </w:r>
    </w:p>
    <w:p>
      <w:pPr>
        <w:pStyle w:val="Normal"/>
        <w:spacing w:before="126" w:after="57"/>
        <w:ind w:left="0" w:right="0" w:hanging="0"/>
        <w:jc w:val="center"/>
        <w:rPr>
          <w:rFonts w:cs="Arial"/>
          <w:b/>
          <w:b/>
          <w:caps/>
          <w:spacing w:val="30"/>
          <w:sz w:val="36"/>
          <w:szCs w:val="36"/>
          <w:lang w:val="ru-RU"/>
        </w:rPr>
      </w:pPr>
      <w:r>
        <w:rPr>
          <w:rFonts w:cs="Arial"/>
          <w:b/>
          <w:caps/>
          <w:spacing w:val="30"/>
          <w:sz w:val="36"/>
          <w:szCs w:val="36"/>
          <w:lang w:val="ru-RU"/>
        </w:rPr>
      </w:r>
    </w:p>
    <w:p>
      <w:pPr>
        <w:pStyle w:val="Normal"/>
        <w:tabs>
          <w:tab w:val="center" w:pos="4820" w:leader="none"/>
          <w:tab w:val="right" w:pos="9638" w:leader="none"/>
        </w:tabs>
        <w:spacing w:lineRule="auto" w:line="276"/>
        <w:ind w:left="0" w:right="0" w:hanging="0"/>
        <w:rPr>
          <w:rFonts w:ascii="Arial" w:hAnsi="Arial"/>
          <w:sz w:val="25"/>
          <w:szCs w:val="25"/>
        </w:rPr>
      </w:pPr>
      <w:r>
        <w:rPr>
          <w:sz w:val="25"/>
          <w:szCs w:val="25"/>
          <w:lang w:val="ru-RU"/>
        </w:rPr>
        <w:t xml:space="preserve"> </w:t>
      </w:r>
      <w:r>
        <w:rPr>
          <w:sz w:val="25"/>
          <w:szCs w:val="25"/>
          <w:lang w:val="ru-RU"/>
        </w:rPr>
        <w:t>201</w:t>
      </w:r>
      <w:r>
        <w:rPr>
          <w:sz w:val="25"/>
          <w:szCs w:val="25"/>
          <w:lang w:val="ru-RU"/>
        </w:rPr>
        <w:t>8</w:t>
      </w:r>
      <w:r>
        <w:rPr>
          <w:sz w:val="25"/>
          <w:szCs w:val="25"/>
          <w:lang w:val="ru-RU"/>
        </w:rPr>
        <w:t xml:space="preserve"> г. </w:t>
      </w:r>
      <w:r>
        <w:rPr>
          <w:sz w:val="25"/>
          <w:szCs w:val="25"/>
          <w:lang w:val="ru-RU"/>
        </w:rPr>
        <w:tab/>
        <w:t>с. Уват</w:t>
        <w:tab/>
        <w:t>№</w:t>
      </w:r>
    </w:p>
    <w:p>
      <w:pPr>
        <w:pStyle w:val="Normal"/>
        <w:tabs>
          <w:tab w:val="center" w:pos="4820" w:leader="none"/>
          <w:tab w:val="right" w:pos="9638" w:leader="none"/>
        </w:tabs>
        <w:spacing w:lineRule="auto" w:line="276"/>
        <w:ind w:left="0" w:right="0" w:hanging="0"/>
        <w:rPr>
          <w:rFonts w:ascii="Arial" w:hAnsi="Arial"/>
          <w:sz w:val="25"/>
          <w:szCs w:val="25"/>
          <w:lang w:val="ru-RU"/>
        </w:rPr>
      </w:pPr>
      <w:r>
        <w:rPr>
          <w:sz w:val="25"/>
          <w:szCs w:val="25"/>
          <w:lang w:val="ru-RU"/>
        </w:rPr>
      </w:r>
    </w:p>
    <w:p>
      <w:pPr>
        <w:pStyle w:val="Normal"/>
        <w:spacing w:lineRule="auto" w:line="240"/>
        <w:ind w:left="0" w:right="-1" w:hanging="0"/>
        <w:jc w:val="center"/>
        <w:rPr>
          <w:rFonts w:ascii="Arial" w:hAnsi="Arial"/>
          <w:sz w:val="25"/>
          <w:szCs w:val="25"/>
        </w:rPr>
      </w:pPr>
      <w:r>
        <w:rPr>
          <w:sz w:val="25"/>
          <w:szCs w:val="25"/>
          <w:lang w:val="ru-RU"/>
        </w:rPr>
        <w:t>Об утверждении проект</w:t>
      </w:r>
      <w:r>
        <w:rPr>
          <w:sz w:val="25"/>
          <w:szCs w:val="25"/>
          <w:lang w:val="ru-RU"/>
        </w:rPr>
        <w:t>а</w:t>
      </w:r>
      <w:r>
        <w:rPr>
          <w:sz w:val="25"/>
          <w:szCs w:val="25"/>
          <w:lang w:val="ru-RU"/>
        </w:rPr>
        <w:t xml:space="preserve"> планировки </w:t>
      </w:r>
      <w:r>
        <w:rPr>
          <w:sz w:val="25"/>
          <w:szCs w:val="25"/>
          <w:lang w:val="ru-RU"/>
        </w:rPr>
        <w:t>и проект</w:t>
      </w:r>
      <w:r>
        <w:rPr>
          <w:sz w:val="25"/>
          <w:szCs w:val="25"/>
          <w:lang w:val="ru-RU"/>
        </w:rPr>
        <w:t>а</w:t>
      </w:r>
      <w:r>
        <w:rPr>
          <w:sz w:val="25"/>
          <w:szCs w:val="25"/>
          <w:lang w:val="ru-RU"/>
        </w:rPr>
        <w:t xml:space="preserve"> межевания </w:t>
      </w:r>
      <w:r>
        <w:rPr>
          <w:sz w:val="25"/>
          <w:szCs w:val="25"/>
          <w:lang w:val="ru-RU"/>
        </w:rPr>
        <w:t>территории</w:t>
      </w:r>
      <w:r>
        <w:rPr>
          <w:sz w:val="25"/>
          <w:szCs w:val="25"/>
          <w:lang w:val="ru-RU"/>
        </w:rPr>
        <w:t xml:space="preserve"> объект</w:t>
      </w:r>
      <w:r>
        <w:rPr>
          <w:sz w:val="25"/>
          <w:szCs w:val="25"/>
          <w:lang w:val="ru-RU"/>
        </w:rPr>
        <w:t>а</w:t>
      </w:r>
      <w:r>
        <w:rPr>
          <w:sz w:val="25"/>
          <w:szCs w:val="25"/>
          <w:lang w:val="ru-RU"/>
        </w:rPr>
        <w:t xml:space="preserve"> «</w:t>
      </w:r>
      <w:r>
        <w:rPr>
          <w:rFonts w:cs="Arial"/>
          <w:sz w:val="25"/>
          <w:szCs w:val="25"/>
          <w:lang w:val="ru-RU" w:eastAsia="ru-RU" w:bidi="ar-SA"/>
        </w:rPr>
        <w:t xml:space="preserve">Нефтегазопровод.  </w:t>
      </w:r>
      <w:r>
        <w:rPr>
          <w:rFonts w:cs="Arial"/>
          <w:sz w:val="25"/>
          <w:szCs w:val="25"/>
          <w:lang w:val="ru-RU" w:eastAsia="ru-RU" w:bidi="ar-SA"/>
        </w:rPr>
        <w:t xml:space="preserve">Линия электропередачи воздушная 35 кВ. </w:t>
      </w:r>
      <w:commentRangeStart w:id="0"/>
      <w:r>
        <w:rPr>
          <w:rFonts w:cs="Arial"/>
          <w:sz w:val="25"/>
          <w:szCs w:val="25"/>
          <w:lang w:val="ru-RU" w:eastAsia="ru-RU" w:bidi="ar-SA"/>
        </w:rPr>
        <w:t>Линии</w:t>
      </w:r>
      <w:r>
        <w:rPr>
          <w:sz w:val="25"/>
          <w:szCs w:val="25"/>
        </w:rPr>
      </w:r>
      <w:commentRangeEnd w:id="0"/>
      <w:r>
        <w:commentReference w:id="0"/>
      </w:r>
      <w:r>
        <w:rPr>
          <w:rFonts w:cs="Arial"/>
          <w:sz w:val="25"/>
          <w:szCs w:val="25"/>
          <w:lang w:val="ru-RU" w:eastAsia="ru-RU" w:bidi="ar-SA"/>
        </w:rPr>
        <w:t xml:space="preserve"> электропередачи воздушные </w:t>
      </w:r>
      <w:r>
        <w:rPr>
          <w:rFonts w:cs="Arial"/>
          <w:sz w:val="25"/>
          <w:szCs w:val="25"/>
          <w:lang w:val="ru-RU" w:eastAsia="ru-RU" w:bidi="ar-SA"/>
        </w:rPr>
        <w:t>6</w:t>
      </w:r>
      <w:r>
        <w:rPr>
          <w:rFonts w:cs="Arial"/>
          <w:sz w:val="25"/>
          <w:szCs w:val="25"/>
          <w:lang w:val="ru-RU" w:eastAsia="ru-RU" w:bidi="ar-SA"/>
        </w:rPr>
        <w:t xml:space="preserve"> кВ. Дороги внутрипромысловые. Демьянское нефтяное месторождение»</w:t>
      </w:r>
    </w:p>
    <w:p>
      <w:pPr>
        <w:pStyle w:val="Normal"/>
        <w:spacing w:lineRule="auto" w:line="240"/>
        <w:ind w:left="0" w:right="-1" w:hanging="0"/>
        <w:jc w:val="center"/>
        <w:rPr>
          <w:rFonts w:ascii="Arial" w:hAnsi="Arial"/>
          <w:sz w:val="25"/>
          <w:szCs w:val="25"/>
          <w:lang w:val="ru-RU"/>
        </w:rPr>
      </w:pPr>
      <w:r>
        <w:rPr>
          <w:sz w:val="25"/>
          <w:szCs w:val="25"/>
          <w:lang w:val="ru-RU"/>
        </w:rPr>
      </w:r>
    </w:p>
    <w:p>
      <w:pPr>
        <w:pStyle w:val="Normal"/>
        <w:bidi w:val="0"/>
        <w:spacing w:lineRule="auto" w:line="276" w:before="0" w:after="0"/>
        <w:ind w:left="0" w:right="0" w:firstLine="567"/>
        <w:rPr>
          <w:rFonts w:ascii="Arial" w:hAnsi="Arial"/>
          <w:sz w:val="25"/>
          <w:szCs w:val="25"/>
        </w:rPr>
      </w:pPr>
      <w:r>
        <w:rPr>
          <w:rFonts w:cs="Arial"/>
          <w:color w:val="000000"/>
          <w:sz w:val="25"/>
          <w:szCs w:val="25"/>
          <w:lang w:val="ru-RU" w:eastAsia="ru-RU" w:bidi="ar-SA"/>
        </w:rPr>
        <w:t>В соответствии со стать</w:t>
      </w:r>
      <w:r>
        <w:rPr>
          <w:rFonts w:cs="Arial"/>
          <w:color w:val="000000"/>
          <w:sz w:val="25"/>
          <w:szCs w:val="25"/>
          <w:lang w:val="ru-RU" w:eastAsia="ru-RU" w:bidi="ar-SA"/>
        </w:rPr>
        <w:t>ями</w:t>
      </w:r>
      <w:r>
        <w:rPr>
          <w:rFonts w:cs="Arial"/>
          <w:color w:val="000000"/>
          <w:sz w:val="25"/>
          <w:szCs w:val="25"/>
          <w:lang w:val="ru-RU" w:eastAsia="ru-RU" w:bidi="ar-SA"/>
        </w:rPr>
        <w:t xml:space="preserve"> 45, </w:t>
      </w:r>
      <w:r>
        <w:rPr>
          <w:rFonts w:cs="Arial"/>
          <w:color w:val="000000"/>
          <w:sz w:val="25"/>
          <w:szCs w:val="25"/>
          <w:lang w:val="ru-RU" w:eastAsia="ru-RU" w:bidi="ar-SA"/>
        </w:rPr>
        <w:t>46</w:t>
      </w:r>
      <w:r>
        <w:rPr>
          <w:rFonts w:cs="Arial"/>
          <w:color w:val="000000"/>
          <w:sz w:val="25"/>
          <w:szCs w:val="25"/>
          <w:lang w:val="ru-RU" w:eastAsia="ru-RU" w:bidi="ar-SA"/>
        </w:rPr>
        <w:t xml:space="preserve"> Градостроительного </w:t>
      </w:r>
      <w:r>
        <w:rPr>
          <w:color w:val="000000"/>
          <w:sz w:val="25"/>
          <w:szCs w:val="25"/>
        </w:rPr>
        <w:t>кодекса</w:t>
      </w:r>
      <w:r>
        <w:rPr>
          <w:rFonts w:cs="Arial"/>
          <w:color w:val="000000"/>
          <w:sz w:val="25"/>
          <w:szCs w:val="25"/>
          <w:lang w:val="ru-RU" w:eastAsia="ru-RU" w:bidi="ar-SA"/>
        </w:rPr>
        <w:t xml:space="preserve"> Российской Федерации, </w:t>
      </w:r>
      <w:r>
        <w:rPr>
          <w:color w:val="000000"/>
          <w:sz w:val="25"/>
          <w:szCs w:val="25"/>
          <w:lang w:val="ru-RU"/>
        </w:rPr>
        <w:t>Уставом Уватского муниципального района Тюменской области</w:t>
      </w:r>
      <w:r>
        <w:rPr>
          <w:rFonts w:cs="Arial"/>
          <w:color w:val="000000"/>
          <w:sz w:val="25"/>
          <w:szCs w:val="25"/>
          <w:lang w:val="ru-RU" w:eastAsia="ru-RU" w:bidi="ar-SA"/>
        </w:rPr>
        <w:t xml:space="preserve">, постановлением </w:t>
      </w:r>
      <w:r>
        <w:rPr>
          <w:rFonts w:cs="Arial"/>
          <w:color w:val="000000"/>
          <w:sz w:val="25"/>
          <w:szCs w:val="25"/>
          <w:lang w:val="ru-RU" w:eastAsia="ru-RU" w:bidi="ar-SA"/>
        </w:rPr>
        <w:t>администрации</w:t>
      </w:r>
      <w:r>
        <w:rPr>
          <w:rFonts w:cs="Arial"/>
          <w:color w:val="000000"/>
          <w:sz w:val="25"/>
          <w:szCs w:val="25"/>
          <w:lang w:val="ru-RU" w:eastAsia="ru-RU" w:bidi="ar-SA"/>
        </w:rPr>
        <w:t xml:space="preserve"> Уватского муниципального района от </w:t>
      </w:r>
      <w:r>
        <w:rPr>
          <w:rFonts w:cs="Arial"/>
          <w:color w:val="000000"/>
          <w:sz w:val="25"/>
          <w:szCs w:val="25"/>
          <w:lang w:val="ru-RU" w:eastAsia="ru-RU" w:bidi="ar-SA"/>
        </w:rPr>
        <w:t>06</w:t>
      </w:r>
      <w:r>
        <w:rPr>
          <w:rFonts w:cs="Arial"/>
          <w:color w:val="000000"/>
          <w:sz w:val="25"/>
          <w:szCs w:val="25"/>
          <w:lang w:val="ru-RU" w:eastAsia="ru-RU" w:bidi="ar-SA"/>
        </w:rPr>
        <w:t>.</w:t>
      </w:r>
      <w:r>
        <w:rPr>
          <w:rFonts w:cs="Arial"/>
          <w:color w:val="000000"/>
          <w:sz w:val="25"/>
          <w:szCs w:val="25"/>
          <w:lang w:val="ru-RU" w:eastAsia="ru-RU" w:bidi="ar-SA"/>
        </w:rPr>
        <w:t>06</w:t>
      </w:r>
      <w:r>
        <w:rPr>
          <w:rFonts w:cs="Arial"/>
          <w:color w:val="000000"/>
          <w:sz w:val="25"/>
          <w:szCs w:val="25"/>
          <w:lang w:val="ru-RU" w:eastAsia="ru-RU" w:bidi="ar-SA"/>
        </w:rPr>
        <w:t>.20</w:t>
      </w:r>
      <w:r>
        <w:rPr>
          <w:rFonts w:cs="Arial"/>
          <w:color w:val="000000"/>
          <w:sz w:val="25"/>
          <w:szCs w:val="25"/>
          <w:lang w:val="ru-RU" w:eastAsia="ru-RU" w:bidi="ar-SA"/>
        </w:rPr>
        <w:t>1</w:t>
      </w:r>
      <w:r>
        <w:rPr>
          <w:rFonts w:cs="Arial"/>
          <w:color w:val="000000"/>
          <w:sz w:val="25"/>
          <w:szCs w:val="25"/>
          <w:lang w:val="ru-RU" w:eastAsia="ru-RU" w:bidi="ar-SA"/>
        </w:rPr>
        <w:t>6 № 1</w:t>
      </w:r>
      <w:r>
        <w:rPr>
          <w:rFonts w:cs="Arial"/>
          <w:color w:val="000000"/>
          <w:sz w:val="25"/>
          <w:szCs w:val="25"/>
          <w:lang w:val="ru-RU" w:eastAsia="ru-RU" w:bidi="ar-SA"/>
        </w:rPr>
        <w:t>02</w:t>
      </w:r>
      <w:r>
        <w:rPr>
          <w:rFonts w:cs="Arial"/>
          <w:color w:val="000000"/>
          <w:sz w:val="25"/>
          <w:szCs w:val="25"/>
          <w:lang w:val="ru-RU" w:eastAsia="ru-RU" w:bidi="ar-SA"/>
        </w:rPr>
        <w:t xml:space="preserve"> «Об утверждении Положения о порядке подготовки документации по планировке территори</w:t>
      </w:r>
      <w:r>
        <w:rPr>
          <w:rFonts w:cs="Arial"/>
          <w:color w:val="000000"/>
          <w:sz w:val="25"/>
          <w:szCs w:val="25"/>
          <w:lang w:val="ru-RU" w:eastAsia="ru-RU" w:bidi="ar-SA"/>
        </w:rPr>
        <w:t>й</w:t>
      </w:r>
      <w:r>
        <w:rPr>
          <w:rFonts w:cs="Arial"/>
          <w:color w:val="000000"/>
          <w:sz w:val="25"/>
          <w:szCs w:val="25"/>
          <w:lang w:val="ru-RU" w:eastAsia="ru-RU" w:bidi="ar-SA"/>
        </w:rPr>
        <w:t xml:space="preserve"> Уватского муниципального района и сельских поселений, разрабатываемой на основании решений органов местного самоуправления Уватского муниципального района», распоряжением администрации Уватского муниципального района от </w:t>
      </w:r>
      <w:r>
        <w:rPr>
          <w:rFonts w:cs="Arial"/>
          <w:color w:val="000000"/>
          <w:sz w:val="25"/>
          <w:szCs w:val="25"/>
          <w:lang w:val="ru-RU" w:eastAsia="ru-RU" w:bidi="ar-SA"/>
        </w:rPr>
        <w:t>3</w:t>
      </w:r>
      <w:r>
        <w:rPr>
          <w:rFonts w:cs="Arial"/>
          <w:color w:val="000000"/>
          <w:sz w:val="25"/>
          <w:szCs w:val="25"/>
          <w:lang w:val="ru-RU" w:eastAsia="ru-RU" w:bidi="ar-SA"/>
        </w:rPr>
        <w:t>0</w:t>
      </w:r>
      <w:r>
        <w:rPr>
          <w:rFonts w:cs="Arial"/>
          <w:color w:val="000000"/>
          <w:sz w:val="25"/>
          <w:szCs w:val="25"/>
          <w:lang w:val="ru-RU" w:eastAsia="ru-RU" w:bidi="ar-SA"/>
        </w:rPr>
        <w:t>.</w:t>
      </w:r>
      <w:r>
        <w:rPr>
          <w:rFonts w:cs="Arial"/>
          <w:color w:val="000000"/>
          <w:sz w:val="25"/>
          <w:szCs w:val="25"/>
          <w:lang w:val="ru-RU" w:eastAsia="ru-RU" w:bidi="ar-SA"/>
        </w:rPr>
        <w:t>0</w:t>
      </w:r>
      <w:r>
        <w:rPr>
          <w:rFonts w:cs="Arial"/>
          <w:color w:val="000000"/>
          <w:sz w:val="25"/>
          <w:szCs w:val="25"/>
          <w:lang w:val="ru-RU" w:eastAsia="ru-RU" w:bidi="ar-SA"/>
        </w:rPr>
        <w:t>6</w:t>
      </w:r>
      <w:r>
        <w:rPr>
          <w:rFonts w:cs="Arial"/>
          <w:color w:val="000000"/>
          <w:sz w:val="25"/>
          <w:szCs w:val="25"/>
          <w:lang w:val="ru-RU" w:eastAsia="ru-RU" w:bidi="ar-SA"/>
        </w:rPr>
        <w:t>.201</w:t>
      </w:r>
      <w:r>
        <w:rPr>
          <w:rFonts w:cs="Arial"/>
          <w:color w:val="000000"/>
          <w:sz w:val="25"/>
          <w:szCs w:val="25"/>
          <w:lang w:val="ru-RU" w:eastAsia="ru-RU" w:bidi="ar-SA"/>
        </w:rPr>
        <w:t>7</w:t>
      </w:r>
      <w:r>
        <w:rPr>
          <w:rFonts w:cs="Arial"/>
          <w:color w:val="000000"/>
          <w:sz w:val="25"/>
          <w:szCs w:val="25"/>
          <w:lang w:val="ru-RU" w:eastAsia="ru-RU" w:bidi="ar-SA"/>
        </w:rPr>
        <w:t xml:space="preserve"> № </w:t>
      </w:r>
      <w:r>
        <w:rPr>
          <w:rFonts w:cs="Arial"/>
          <w:color w:val="000000"/>
          <w:sz w:val="25"/>
          <w:szCs w:val="25"/>
          <w:lang w:val="ru-RU" w:eastAsia="ru-RU" w:bidi="ar-SA"/>
        </w:rPr>
        <w:t>0</w:t>
      </w:r>
      <w:r>
        <w:rPr>
          <w:rFonts w:cs="Arial"/>
          <w:color w:val="000000"/>
          <w:sz w:val="25"/>
          <w:szCs w:val="25"/>
          <w:lang w:val="ru-RU" w:eastAsia="ru-RU" w:bidi="ar-SA"/>
        </w:rPr>
        <w:t>752</w:t>
      </w:r>
      <w:r>
        <w:rPr>
          <w:rFonts w:cs="Arial"/>
          <w:color w:val="000000"/>
          <w:sz w:val="25"/>
          <w:szCs w:val="25"/>
          <w:lang w:val="ru-RU" w:eastAsia="ru-RU" w:bidi="ar-SA"/>
        </w:rPr>
        <w:t>-р</w:t>
      </w:r>
      <w:r>
        <w:rPr>
          <w:rFonts w:cs="Arial"/>
          <w:color w:val="000000"/>
          <w:sz w:val="25"/>
          <w:szCs w:val="25"/>
          <w:lang w:val="ru-RU" w:eastAsia="ru-RU" w:bidi="ar-SA"/>
        </w:rPr>
        <w:t xml:space="preserve"> </w:t>
      </w:r>
      <w:r>
        <w:rPr>
          <w:rFonts w:cs="Arial"/>
          <w:color w:val="000000"/>
          <w:sz w:val="25"/>
          <w:szCs w:val="25"/>
          <w:lang w:val="ru-RU" w:eastAsia="ru-RU" w:bidi="ar-SA"/>
        </w:rPr>
        <w:t>«</w:t>
      </w:r>
      <w:r>
        <w:rPr>
          <w:rFonts w:cs="Arial"/>
          <w:color w:val="000000"/>
          <w:sz w:val="25"/>
          <w:szCs w:val="25"/>
          <w:lang w:val="ru-RU" w:eastAsia="ru-RU" w:bidi="ar-SA"/>
        </w:rPr>
        <w:t xml:space="preserve">О </w:t>
      </w:r>
      <w:r>
        <w:rPr>
          <w:rFonts w:cs="Arial"/>
          <w:color w:val="000000"/>
          <w:sz w:val="25"/>
          <w:szCs w:val="25"/>
          <w:lang w:val="ru-RU" w:eastAsia="ru-RU" w:bidi="ar-SA"/>
        </w:rPr>
        <w:t>разработке проект</w:t>
      </w:r>
      <w:r>
        <w:rPr>
          <w:rFonts w:cs="Arial"/>
          <w:color w:val="000000"/>
          <w:sz w:val="25"/>
          <w:szCs w:val="25"/>
          <w:lang w:val="ru-RU" w:eastAsia="ru-RU" w:bidi="ar-SA"/>
        </w:rPr>
        <w:t>а</w:t>
      </w:r>
      <w:r>
        <w:rPr>
          <w:rFonts w:cs="Arial"/>
          <w:color w:val="000000"/>
          <w:sz w:val="25"/>
          <w:szCs w:val="25"/>
          <w:lang w:val="ru-RU" w:eastAsia="ru-RU" w:bidi="ar-SA"/>
        </w:rPr>
        <w:t xml:space="preserve"> планировки и проект</w:t>
      </w:r>
      <w:r>
        <w:rPr>
          <w:rFonts w:cs="Arial"/>
          <w:color w:val="000000"/>
          <w:sz w:val="25"/>
          <w:szCs w:val="25"/>
          <w:lang w:val="ru-RU" w:eastAsia="ru-RU" w:bidi="ar-SA"/>
        </w:rPr>
        <w:t>а</w:t>
      </w:r>
      <w:r>
        <w:rPr>
          <w:rFonts w:cs="Arial"/>
          <w:color w:val="000000"/>
          <w:sz w:val="25"/>
          <w:szCs w:val="25"/>
          <w:lang w:val="ru-RU" w:eastAsia="ru-RU" w:bidi="ar-SA"/>
        </w:rPr>
        <w:t xml:space="preserve"> межевания территории</w:t>
      </w:r>
      <w:r>
        <w:rPr>
          <w:rFonts w:cs="Arial"/>
          <w:color w:val="000000"/>
          <w:sz w:val="25"/>
          <w:szCs w:val="25"/>
          <w:lang w:val="ru-RU" w:eastAsia="ru-RU" w:bidi="ar-SA"/>
        </w:rPr>
        <w:t>»</w:t>
      </w:r>
      <w:r>
        <w:rPr>
          <w:rFonts w:cs="Arial"/>
          <w:color w:val="000000"/>
          <w:sz w:val="25"/>
          <w:szCs w:val="25"/>
          <w:lang w:val="ru-RU" w:eastAsia="ru-RU" w:bidi="ar-SA"/>
        </w:rPr>
        <w:t xml:space="preserve">, на основании обращения </w:t>
      </w:r>
      <w:r>
        <w:rPr>
          <w:rFonts w:cs="Arial"/>
          <w:color w:val="000000"/>
          <w:sz w:val="25"/>
          <w:szCs w:val="25"/>
          <w:lang w:val="ru-RU" w:eastAsia="ru-RU" w:bidi="ar-SA"/>
        </w:rPr>
        <w:t>публичного акционерного общества</w:t>
      </w:r>
      <w:r>
        <w:rPr>
          <w:rFonts w:cs="Arial"/>
          <w:color w:val="000000"/>
          <w:sz w:val="25"/>
          <w:szCs w:val="25"/>
          <w:lang w:val="ru-RU" w:eastAsia="ru-RU" w:bidi="ar-SA"/>
        </w:rPr>
        <w:t xml:space="preserve"> </w:t>
      </w:r>
      <w:r>
        <w:rPr>
          <w:rFonts w:cs="Arial"/>
          <w:color w:val="000000"/>
          <w:sz w:val="25"/>
          <w:szCs w:val="25"/>
          <w:lang w:val="ru-RU" w:eastAsia="ru-RU" w:bidi="ar-SA"/>
        </w:rPr>
        <w:t>«</w:t>
      </w:r>
      <w:r>
        <w:rPr>
          <w:rFonts w:cs="Arial"/>
          <w:color w:val="000000"/>
          <w:sz w:val="25"/>
          <w:szCs w:val="25"/>
          <w:lang w:val="ru-RU" w:eastAsia="ru-RU" w:bidi="ar-SA"/>
        </w:rPr>
        <w:t>Сургутнефтегаз</w:t>
      </w:r>
      <w:r>
        <w:rPr>
          <w:rFonts w:cs="Arial"/>
          <w:color w:val="000000"/>
          <w:sz w:val="25"/>
          <w:szCs w:val="25"/>
          <w:lang w:val="ru-RU" w:eastAsia="ru-RU" w:bidi="ar-SA"/>
        </w:rPr>
        <w:t>»</w:t>
      </w:r>
      <w:r>
        <w:rPr>
          <w:rFonts w:cs="Arial"/>
          <w:color w:val="000000"/>
          <w:sz w:val="25"/>
          <w:szCs w:val="25"/>
          <w:lang w:val="ru-RU" w:eastAsia="ru-RU" w:bidi="ar-SA"/>
        </w:rPr>
        <w:t>:</w:t>
      </w:r>
    </w:p>
    <w:p>
      <w:pPr>
        <w:pStyle w:val="Normal"/>
        <w:widowControl/>
        <w:bidi w:val="0"/>
        <w:spacing w:lineRule="auto" w:line="276" w:before="0" w:after="0"/>
        <w:ind w:left="0" w:right="0" w:firstLine="624"/>
        <w:jc w:val="both"/>
        <w:rPr>
          <w:rFonts w:ascii="Arial" w:hAnsi="Arial"/>
          <w:sz w:val="25"/>
          <w:szCs w:val="25"/>
        </w:rPr>
      </w:pPr>
      <w:r>
        <w:rPr>
          <w:sz w:val="25"/>
          <w:szCs w:val="25"/>
          <w:lang w:val="ru-RU"/>
        </w:rPr>
        <w:t xml:space="preserve">1. </w:t>
      </w:r>
      <w:r>
        <w:rPr>
          <w:rFonts w:cs="Arial"/>
          <w:sz w:val="25"/>
          <w:szCs w:val="25"/>
          <w:lang w:val="ru-RU" w:eastAsia="ru-RU" w:bidi="ar-SA"/>
        </w:rPr>
        <w:t xml:space="preserve">Утвердить проект планировки </w:t>
      </w:r>
      <w:r>
        <w:rPr>
          <w:rFonts w:cs="Arial"/>
          <w:sz w:val="25"/>
          <w:szCs w:val="25"/>
          <w:lang w:val="ru-RU" w:eastAsia="ru-RU" w:bidi="ar-SA"/>
        </w:rPr>
        <w:t xml:space="preserve">и проект межевания </w:t>
      </w:r>
      <w:r>
        <w:rPr>
          <w:rFonts w:cs="Arial"/>
          <w:sz w:val="25"/>
          <w:szCs w:val="25"/>
          <w:lang w:val="ru-RU" w:eastAsia="ru-RU" w:bidi="ar-SA"/>
        </w:rPr>
        <w:t>территории объект</w:t>
      </w:r>
      <w:r>
        <w:rPr>
          <w:rFonts w:cs="Arial"/>
          <w:sz w:val="25"/>
          <w:szCs w:val="25"/>
          <w:lang w:val="ru-RU" w:eastAsia="ru-RU" w:bidi="ar-SA"/>
        </w:rPr>
        <w:t xml:space="preserve">а </w:t>
      </w:r>
      <w:r>
        <w:rPr>
          <w:rFonts w:cs="Arial"/>
          <w:sz w:val="25"/>
          <w:szCs w:val="25"/>
          <w:lang w:val="ru-RU" w:eastAsia="ru-RU" w:bidi="ar-SA"/>
        </w:rPr>
        <w:t>«</w:t>
      </w:r>
      <w:r>
        <w:rPr>
          <w:rFonts w:cs="Arial"/>
          <w:sz w:val="25"/>
          <w:szCs w:val="25"/>
          <w:lang w:val="ru-RU" w:eastAsia="ru-RU" w:bidi="ar-SA"/>
        </w:rPr>
        <w:t xml:space="preserve">Нефтегазопровод.  </w:t>
      </w:r>
      <w:r>
        <w:rPr>
          <w:rFonts w:cs="Arial"/>
          <w:sz w:val="25"/>
          <w:szCs w:val="25"/>
          <w:lang w:val="ru-RU" w:eastAsia="ru-RU" w:bidi="ar-SA"/>
        </w:rPr>
        <w:t xml:space="preserve">Линия электропередачи воздушная 35 кВ. </w:t>
      </w:r>
      <w:commentRangeStart w:id="1"/>
      <w:r>
        <w:rPr>
          <w:rFonts w:cs="Arial"/>
          <w:sz w:val="25"/>
          <w:szCs w:val="25"/>
          <w:lang w:val="ru-RU" w:eastAsia="ru-RU" w:bidi="ar-SA"/>
        </w:rPr>
        <w:t>Л</w:t>
      </w:r>
      <w:r>
        <w:rPr>
          <w:rFonts w:cs="Arial"/>
          <w:sz w:val="25"/>
          <w:szCs w:val="25"/>
          <w:lang w:val="ru-RU" w:eastAsia="ru-RU" w:bidi="ar-SA"/>
        </w:rPr>
        <w:t>инии</w:t>
      </w:r>
      <w:r>
        <w:rPr>
          <w:sz w:val="25"/>
          <w:szCs w:val="25"/>
        </w:rPr>
      </w:r>
      <w:commentRangeEnd w:id="1"/>
      <w:r>
        <w:commentReference w:id="1"/>
      </w:r>
      <w:r>
        <w:rPr>
          <w:rFonts w:cs="Arial"/>
          <w:sz w:val="25"/>
          <w:szCs w:val="25"/>
          <w:lang w:val="ru-RU" w:eastAsia="ru-RU" w:bidi="ar-SA"/>
        </w:rPr>
        <w:t xml:space="preserve"> электропередачи воздушные </w:t>
      </w:r>
      <w:r>
        <w:rPr>
          <w:rFonts w:cs="Arial"/>
          <w:sz w:val="25"/>
          <w:szCs w:val="25"/>
          <w:lang w:val="ru-RU" w:eastAsia="ru-RU" w:bidi="ar-SA"/>
        </w:rPr>
        <w:t>6</w:t>
      </w:r>
      <w:r>
        <w:rPr>
          <w:rFonts w:cs="Arial"/>
          <w:sz w:val="25"/>
          <w:szCs w:val="25"/>
          <w:lang w:val="ru-RU" w:eastAsia="ru-RU" w:bidi="ar-SA"/>
        </w:rPr>
        <w:t xml:space="preserve"> кВ. Дороги внутрипромысловые. Демьянское нефтяное месторождение</w:t>
      </w:r>
      <w:r>
        <w:rPr>
          <w:rFonts w:cs="Arial"/>
          <w:sz w:val="25"/>
          <w:szCs w:val="25"/>
          <w:lang w:val="ru-RU" w:eastAsia="ru-RU" w:bidi="ar-SA"/>
        </w:rPr>
        <w:t>",</w:t>
      </w:r>
      <w:r>
        <w:rPr>
          <w:rFonts w:cs="Arial"/>
          <w:sz w:val="25"/>
          <w:szCs w:val="25"/>
          <w:lang w:val="ru-RU" w:eastAsia="ru-RU" w:bidi="ar-SA"/>
        </w:rPr>
        <w:t xml:space="preserve"> </w:t>
      </w:r>
      <w:r>
        <w:rPr>
          <w:rFonts w:cs="Arial"/>
          <w:sz w:val="25"/>
          <w:szCs w:val="25"/>
          <w:lang w:val="ru-RU" w:eastAsia="ru-RU" w:bidi="ar-SA"/>
        </w:rPr>
        <w:t>согласно приложению</w:t>
      </w:r>
      <w:r>
        <w:rPr>
          <w:rFonts w:cs="Arial"/>
          <w:sz w:val="25"/>
          <w:szCs w:val="25"/>
          <w:lang w:val="ru-RU" w:eastAsia="ru-RU" w:bidi="ar-SA"/>
        </w:rPr>
        <w:t xml:space="preserve"> </w:t>
      </w:r>
      <w:r>
        <w:rPr>
          <w:rFonts w:cs="Arial"/>
          <w:sz w:val="25"/>
          <w:szCs w:val="25"/>
          <w:lang w:val="ru-RU" w:eastAsia="ru-RU" w:bidi="ar-SA"/>
        </w:rPr>
        <w:t>к настоящему постановлению.</w:t>
      </w:r>
    </w:p>
    <w:p>
      <w:pPr>
        <w:pStyle w:val="Normal"/>
        <w:bidi w:val="0"/>
        <w:spacing w:lineRule="auto" w:line="276" w:before="0" w:after="0"/>
        <w:ind w:left="0" w:right="0" w:firstLine="567"/>
        <w:rPr>
          <w:sz w:val="25"/>
          <w:szCs w:val="25"/>
        </w:rPr>
      </w:pPr>
      <w:r>
        <w:rPr>
          <w:sz w:val="25"/>
          <w:szCs w:val="25"/>
          <w:lang w:val="ru-RU"/>
        </w:rPr>
        <w:t xml:space="preserve">2. </w:t>
      </w:r>
      <w:r>
        <w:rPr>
          <w:rFonts w:cs="Arial"/>
          <w:color w:val="00000A"/>
          <w:sz w:val="25"/>
          <w:szCs w:val="25"/>
          <w:lang w:val="ru-RU" w:eastAsia="ru-RU" w:bidi="ar-SA"/>
        </w:rPr>
        <w:t>Сектору делопроизводства, документационного обеспечения и контроля Аппарата Главы администрации Уватского муниципального района</w:t>
      </w:r>
      <w:r>
        <w:rPr>
          <w:rFonts w:cs="Arial"/>
          <w:sz w:val="25"/>
          <w:szCs w:val="25"/>
          <w:lang w:val="ru-RU" w:eastAsia="ru-RU" w:bidi="ar-SA"/>
        </w:rPr>
        <w:t xml:space="preserve"> полный текст постановления с приложениями опубликовать в сетевом издании - портал Минюста России "Нормативные правовые акты в Российской Федерации (http://pravo.minjust.ru, http://право-минюст.рф), зарегистрированный в качестве средства массовой информации Эл N ФС77-72471 от 05.03.2018.</w:t>
      </w:r>
    </w:p>
    <w:p>
      <w:pPr>
        <w:pStyle w:val="Style21"/>
        <w:widowControl/>
        <w:bidi w:val="0"/>
        <w:spacing w:lineRule="auto" w:line="276" w:before="0" w:after="0"/>
        <w:ind w:left="0" w:right="0" w:hanging="0"/>
        <w:jc w:val="both"/>
        <w:rPr>
          <w:sz w:val="25"/>
          <w:szCs w:val="25"/>
        </w:rPr>
      </w:pPr>
      <w:r>
        <w:rPr>
          <w:sz w:val="25"/>
          <w:szCs w:val="25"/>
        </w:rPr>
        <w:t xml:space="preserve">   </w:t>
      </w:r>
      <w:r>
        <w:rPr>
          <w:sz w:val="25"/>
          <w:szCs w:val="25"/>
        </w:rPr>
        <w:t xml:space="preserve">3. Управлению градостроительной деятельности и муниципального хозяйства </w:t>
      </w:r>
      <w:r>
        <w:rPr>
          <w:color w:val="000000"/>
          <w:sz w:val="25"/>
          <w:szCs w:val="25"/>
        </w:rPr>
        <w:t>администрации Уватского муниципального района</w:t>
      </w:r>
      <w:r>
        <w:rPr>
          <w:sz w:val="25"/>
          <w:szCs w:val="25"/>
        </w:rPr>
        <w:t xml:space="preserve"> со дня принятия настоящего постановления:</w:t>
      </w:r>
    </w:p>
    <w:p>
      <w:pPr>
        <w:pStyle w:val="Style21"/>
        <w:widowControl/>
        <w:bidi w:val="0"/>
        <w:spacing w:lineRule="auto" w:line="276" w:before="0" w:after="0"/>
        <w:ind w:left="0" w:right="0" w:firstLine="624"/>
        <w:jc w:val="both"/>
        <w:rPr>
          <w:sz w:val="25"/>
          <w:szCs w:val="25"/>
        </w:rPr>
      </w:pPr>
      <w:r>
        <w:rPr>
          <w:sz w:val="25"/>
          <w:szCs w:val="25"/>
        </w:rPr>
        <w:t>а) опубликовать настоящее постановление (без приложения) в газете «Уватские известия»;</w:t>
      </w:r>
    </w:p>
    <w:p>
      <w:pPr>
        <w:pStyle w:val="Style21"/>
        <w:widowControl/>
        <w:bidi w:val="0"/>
        <w:spacing w:lineRule="auto" w:line="276" w:before="0" w:after="0"/>
        <w:ind w:left="0" w:right="0" w:firstLine="624"/>
        <w:jc w:val="both"/>
        <w:rPr>
          <w:sz w:val="25"/>
          <w:szCs w:val="25"/>
        </w:rPr>
      </w:pPr>
      <w:r>
        <w:rPr>
          <w:color w:val="000000"/>
          <w:sz w:val="25"/>
          <w:szCs w:val="25"/>
        </w:rPr>
        <w:t>б) разместить</w:t>
      </w:r>
      <w:r>
        <w:rPr>
          <w:sz w:val="25"/>
          <w:szCs w:val="25"/>
        </w:rPr>
        <w:t xml:space="preserve"> настоящее постановление</w:t>
      </w:r>
      <w:r>
        <w:rPr>
          <w:color w:val="000000"/>
          <w:sz w:val="25"/>
          <w:szCs w:val="25"/>
        </w:rPr>
        <w:t xml:space="preserve"> на </w:t>
      </w:r>
      <w:r>
        <w:rPr>
          <w:sz w:val="25"/>
          <w:szCs w:val="25"/>
        </w:rPr>
        <w:t>сайте Уватского</w:t>
      </w:r>
    </w:p>
    <w:p>
      <w:pPr>
        <w:pStyle w:val="Style21"/>
        <w:bidi w:val="0"/>
        <w:spacing w:lineRule="auto" w:line="276" w:before="0" w:after="0"/>
        <w:ind w:left="0" w:right="0" w:hanging="0"/>
        <w:rPr>
          <w:sz w:val="25"/>
          <w:szCs w:val="25"/>
        </w:rPr>
      </w:pPr>
      <w:r>
        <w:rPr>
          <w:sz w:val="25"/>
          <w:szCs w:val="25"/>
        </w:rPr>
        <w:t>муниципального района в сети «Интернет».</w:t>
      </w:r>
    </w:p>
    <w:p>
      <w:pPr>
        <w:pStyle w:val="Style21"/>
        <w:bidi w:val="0"/>
        <w:spacing w:lineRule="auto" w:line="276" w:before="0" w:after="0"/>
        <w:ind w:left="0" w:right="0" w:firstLine="284"/>
        <w:rPr>
          <w:sz w:val="25"/>
          <w:szCs w:val="25"/>
        </w:rPr>
      </w:pPr>
      <w:r>
        <w:rPr>
          <w:sz w:val="25"/>
          <w:szCs w:val="25"/>
        </w:rPr>
        <w:t xml:space="preserve">    </w:t>
      </w:r>
      <w:r>
        <w:rPr>
          <w:sz w:val="25"/>
          <w:szCs w:val="25"/>
        </w:rPr>
        <w:t>4. Настоящее постановление вступает в силу со дня его опубликования.</w:t>
      </w:r>
    </w:p>
    <w:p>
      <w:pPr>
        <w:pStyle w:val="Style21"/>
        <w:bidi w:val="0"/>
        <w:spacing w:lineRule="auto" w:line="276" w:before="0" w:after="0"/>
        <w:ind w:left="0" w:right="0" w:firstLine="567"/>
        <w:rPr>
          <w:sz w:val="25"/>
          <w:szCs w:val="25"/>
        </w:rPr>
      </w:pPr>
      <w:r>
        <w:rPr>
          <w:sz w:val="25"/>
          <w:szCs w:val="25"/>
        </w:rPr>
        <w:t>5. Контроль за исполнением настоящего постановления возложить на первого заместителя главы администрации Уватского муниципального района.</w:t>
      </w:r>
    </w:p>
    <w:p>
      <w:pPr>
        <w:pStyle w:val="Style21"/>
        <w:bidi w:val="0"/>
        <w:spacing w:lineRule="auto" w:line="276" w:before="0" w:after="0"/>
        <w:ind w:left="0" w:right="0" w:firstLine="567"/>
        <w:rPr>
          <w:sz w:val="25"/>
          <w:szCs w:val="25"/>
        </w:rPr>
      </w:pPr>
      <w:r>
        <w:rPr>
          <w:sz w:val="25"/>
          <w:szCs w:val="25"/>
        </w:rPr>
      </w:r>
    </w:p>
    <w:p>
      <w:pPr>
        <w:pStyle w:val="Style21"/>
        <w:bidi w:val="0"/>
        <w:spacing w:lineRule="auto" w:line="276" w:before="0" w:after="0"/>
        <w:ind w:left="0" w:right="0" w:hanging="0"/>
        <w:rPr>
          <w:sz w:val="25"/>
          <w:szCs w:val="25"/>
        </w:rPr>
      </w:pPr>
      <w:r>
        <w:rPr>
          <w:sz w:val="25"/>
          <w:szCs w:val="25"/>
        </w:rPr>
        <w:t>Глава                                                                                                        С.Г. Путмин</w:t>
      </w:r>
    </w:p>
    <w:sectPr>
      <w:headerReference w:type="default" r:id="rId3"/>
      <w:type w:val="nextPage"/>
      <w:pgSz w:w="11906" w:h="16838"/>
      <w:pgMar w:left="1701" w:right="567" w:header="120" w:top="744" w:footer="0" w:bottom="173" w:gutter="0"/>
      <w:pgNumType w:fmt="decimal"/>
      <w:formProt w:val="false"/>
      <w:textDirection w:val="lrTb"/>
      <w:docGrid w:type="default" w:linePitch="360" w:charSpace="0"/>
    </w:sectPr>
  </w:body>
</w:document>
</file>

<file path=word/comments.xml><?xml version="1.0" encoding="utf-8"?>
<w:comments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comment w:id="0" w:author="&lt;анонимный&gt;" w:date="2019-01-25T12:49:40Z" w:initials="">
    <w:p>
      <w:r>
        <w:rPr>
          <w:rFonts w:ascii="Liberation Serif" w:hAnsi="Liberation Serif" w:eastAsia="SimSun" w:cs="Mangal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outline w:val="false"/>
          <w:shadow w:val="false"/>
          <w:emboss w:val="false"/>
          <w:imprint w:val="false"/>
          <w:color w:val="auto"/>
          <w:spacing w:val="0"/>
          <w:w w:val="100"/>
          <w:position w:val="0"/>
          <w:sz w:val="20"/>
          <w:szCs w:val="24"/>
          <w:u w:val="none"/>
          <w:vertAlign w:val="baseline"/>
          <w:em w:val="none"/>
          <w:lang w:val="ru-RU" w:eastAsia="zh-CN" w:bidi="hi-IN"/>
        </w:rPr>
        <w:t>Исправила ошибку</w:t>
      </w:r>
    </w:p>
    <w:p>
      <w:r>
        <w:rPr>
          <w:rFonts w:ascii="Liberation Serif" w:hAnsi="Liberation Serif" w:eastAsia="SimSun" w:cs="Mangal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outline w:val="false"/>
          <w:shadow w:val="false"/>
          <w:emboss w:val="false"/>
          <w:imprint w:val="false"/>
          <w:color w:val="auto"/>
          <w:spacing w:val="0"/>
          <w:w w:val="100"/>
          <w:position w:val="0"/>
          <w:sz w:val="20"/>
          <w:szCs w:val="24"/>
          <w:u w:val="none"/>
          <w:vertAlign w:val="baseline"/>
          <w:em w:val="none"/>
          <w:lang w:val="ru-RU" w:eastAsia="zh-CN" w:bidi="hi-IN"/>
        </w:rPr>
        <w:t>Кожевникова Н.В.</w:t>
      </w:r>
    </w:p>
  </w:comment>
  <w:comment w:id="1" w:author="&lt;анонимный&gt;" w:date="2019-01-25T12:49:57Z" w:initials="">
    <w:p>
      <w:r>
        <w:rPr>
          <w:rFonts w:ascii="Liberation Serif" w:hAnsi="Liberation Serif" w:eastAsia="SimSun" w:cs="Mangal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outline w:val="false"/>
          <w:shadow w:val="false"/>
          <w:emboss w:val="false"/>
          <w:imprint w:val="false"/>
          <w:color w:val="auto"/>
          <w:spacing w:val="0"/>
          <w:w w:val="100"/>
          <w:position w:val="0"/>
          <w:sz w:val="20"/>
          <w:szCs w:val="24"/>
          <w:u w:val="none"/>
          <w:vertAlign w:val="baseline"/>
          <w:em w:val="none"/>
          <w:lang w:val="ru-RU" w:eastAsia="zh-CN" w:bidi="hi-IN"/>
        </w:rPr>
        <w:t xml:space="preserve">Аналогично </w:t>
      </w:r>
    </w:p>
  </w:comment>
</w:comments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Arial">
    <w:charset w:val="cc"/>
    <w:family w:val="swiss"/>
    <w:pitch w:val="variable"/>
  </w:font>
  <w:font w:name="Tahoma">
    <w:charset w:val="cc"/>
    <w:family w:val="swiss"/>
    <w:pitch w:val="variable"/>
  </w:font>
  <w:font w:name="Times New Roman">
    <w:charset w:val="cc"/>
    <w:family w:val="roman"/>
    <w:pitch w:val="variable"/>
  </w:font>
</w:font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Style31"/>
      <w:rPr/>
    </w:pPr>
    <w:r>
      <w:rPr/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>
  <w:abstractNum w:abstractNumId="1">
    <w:lvl w:ilvl="0">
      <w:start w:val="1"/>
      <w:pStyle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pStyle w:val="2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pStyle w:val="3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pStyle w:val="4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pStyle w:val="5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pStyle w:val="6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pStyle w:val="7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pStyle w:val="8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pStyle w:val="9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num w:numId="1">
    <w:abstractNumId w:val="1"/>
  </w:num>
</w:numbering>
</file>

<file path=word/settings.xml><?xml version="1.0" encoding="utf-8"?>
<w:settings xmlns:w="http://schemas.openxmlformats.org/wordprocessingml/2006/main">
  <w:zoom w:percent="100"/>
  <w:defaultTabStop w:val="709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SimSun" w:cs="Mangal"/>
        <w:sz w:val="24"/>
        <w:szCs w:val="24"/>
        <w:lang w:val="ru-RU" w:eastAsia="zh-CN" w:bidi="hi-IN"/>
      </w:rPr>
    </w:rPrDefault>
    <w:pPrDefault>
      <w:pPr/>
    </w:pPrDefault>
  </w:docDefaults>
  <w:style w:type="paragraph" w:styleId="Normal">
    <w:name w:val="Normal"/>
    <w:qFormat/>
    <w:pPr>
      <w:widowControl/>
      <w:kinsoku w:val="true"/>
      <w:overflowPunct w:val="true"/>
      <w:autoSpaceDE w:val="true"/>
      <w:bidi w:val="0"/>
      <w:ind w:left="0" w:right="0" w:firstLine="709"/>
      <w:jc w:val="both"/>
    </w:pPr>
    <w:rPr>
      <w:rFonts w:ascii="Arial" w:hAnsi="Arial" w:eastAsia="Times New Roman" w:cs="Times New Roman"/>
      <w:color w:val="auto"/>
      <w:sz w:val="26"/>
      <w:szCs w:val="24"/>
      <w:lang w:val="en-US" w:bidi="en-US" w:eastAsia="zh-CN"/>
    </w:rPr>
  </w:style>
  <w:style w:type="paragraph" w:styleId="1">
    <w:name w:val="Heading 1"/>
    <w:basedOn w:val="Normal"/>
    <w:next w:val="Normal"/>
    <w:qFormat/>
    <w:pPr>
      <w:keepNext/>
      <w:numPr>
        <w:ilvl w:val="0"/>
        <w:numId w:val="1"/>
      </w:numPr>
      <w:spacing w:before="240" w:after="60"/>
      <w:outlineLvl w:val="0"/>
      <w:outlineLvl w:val="0"/>
    </w:pPr>
    <w:rPr>
      <w:b/>
      <w:bCs/>
      <w:sz w:val="32"/>
      <w:szCs w:val="32"/>
    </w:rPr>
  </w:style>
  <w:style w:type="paragraph" w:styleId="2">
    <w:name w:val="Heading 2"/>
    <w:basedOn w:val="Normal"/>
    <w:next w:val="Normal"/>
    <w:qFormat/>
    <w:pPr>
      <w:keepNext/>
      <w:numPr>
        <w:ilvl w:val="1"/>
        <w:numId w:val="1"/>
      </w:numPr>
      <w:spacing w:before="240" w:after="60"/>
      <w:outlineLvl w:val="1"/>
      <w:outlineLvl w:val="1"/>
    </w:pPr>
    <w:rPr>
      <w:b/>
      <w:bCs/>
      <w:i/>
      <w:iCs/>
      <w:sz w:val="28"/>
      <w:szCs w:val="28"/>
    </w:rPr>
  </w:style>
  <w:style w:type="paragraph" w:styleId="3">
    <w:name w:val="Heading 3"/>
    <w:basedOn w:val="Normal"/>
    <w:next w:val="Normal"/>
    <w:qFormat/>
    <w:pPr>
      <w:keepNext/>
      <w:numPr>
        <w:ilvl w:val="2"/>
        <w:numId w:val="1"/>
      </w:numPr>
      <w:spacing w:before="240" w:after="60"/>
      <w:outlineLvl w:val="2"/>
      <w:outlineLvl w:val="2"/>
    </w:pPr>
    <w:rPr>
      <w:b/>
      <w:bCs/>
      <w:sz w:val="26"/>
      <w:szCs w:val="26"/>
    </w:rPr>
  </w:style>
  <w:style w:type="paragraph" w:styleId="4">
    <w:name w:val="Heading 4"/>
    <w:basedOn w:val="Normal"/>
    <w:next w:val="Normal"/>
    <w:qFormat/>
    <w:pPr>
      <w:keepNext/>
      <w:numPr>
        <w:ilvl w:val="3"/>
        <w:numId w:val="1"/>
      </w:numPr>
      <w:spacing w:before="240" w:after="60"/>
      <w:outlineLvl w:val="3"/>
      <w:outlineLvl w:val="3"/>
    </w:pPr>
    <w:rPr>
      <w:b/>
      <w:bCs/>
      <w:sz w:val="28"/>
      <w:szCs w:val="28"/>
    </w:rPr>
  </w:style>
  <w:style w:type="paragraph" w:styleId="5">
    <w:name w:val="Heading 5"/>
    <w:basedOn w:val="Normal"/>
    <w:next w:val="Normal"/>
    <w:qFormat/>
    <w:pPr>
      <w:numPr>
        <w:ilvl w:val="4"/>
        <w:numId w:val="1"/>
      </w:numPr>
      <w:spacing w:before="240" w:after="60"/>
      <w:outlineLvl w:val="4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Normal"/>
    <w:next w:val="Normal"/>
    <w:qFormat/>
    <w:pPr>
      <w:numPr>
        <w:ilvl w:val="5"/>
        <w:numId w:val="1"/>
      </w:numPr>
      <w:spacing w:before="240" w:after="60"/>
      <w:outlineLvl w:val="5"/>
      <w:outlineLvl w:val="5"/>
    </w:pPr>
    <w:rPr>
      <w:b/>
      <w:bCs/>
      <w:sz w:val="22"/>
      <w:szCs w:val="22"/>
    </w:rPr>
  </w:style>
  <w:style w:type="paragraph" w:styleId="7">
    <w:name w:val="Heading 7"/>
    <w:basedOn w:val="Normal"/>
    <w:next w:val="Normal"/>
    <w:qFormat/>
    <w:pPr>
      <w:numPr>
        <w:ilvl w:val="6"/>
        <w:numId w:val="1"/>
      </w:numPr>
      <w:spacing w:before="240" w:after="60"/>
      <w:outlineLvl w:val="6"/>
      <w:outlineLvl w:val="6"/>
    </w:pPr>
    <w:rPr/>
  </w:style>
  <w:style w:type="paragraph" w:styleId="8">
    <w:name w:val="Heading 8"/>
    <w:basedOn w:val="Normal"/>
    <w:next w:val="Normal"/>
    <w:qFormat/>
    <w:pPr>
      <w:numPr>
        <w:ilvl w:val="7"/>
        <w:numId w:val="1"/>
      </w:numPr>
      <w:spacing w:before="240" w:after="60"/>
      <w:outlineLvl w:val="7"/>
      <w:outlineLvl w:val="7"/>
    </w:pPr>
    <w:rPr>
      <w:i/>
      <w:iCs/>
    </w:rPr>
  </w:style>
  <w:style w:type="paragraph" w:styleId="9">
    <w:name w:val="Heading 9"/>
    <w:basedOn w:val="Normal"/>
    <w:next w:val="Normal"/>
    <w:qFormat/>
    <w:pPr>
      <w:numPr>
        <w:ilvl w:val="8"/>
        <w:numId w:val="1"/>
      </w:numPr>
      <w:spacing w:before="240" w:after="60"/>
      <w:outlineLvl w:val="8"/>
      <w:outlineLvl w:val="8"/>
    </w:pPr>
    <w:rPr>
      <w:sz w:val="22"/>
      <w:szCs w:val="22"/>
    </w:rPr>
  </w:style>
  <w:style w:type="character" w:styleId="Style5">
    <w:name w:val="Основной шрифт абзаца"/>
    <w:qFormat/>
    <w:rPr/>
  </w:style>
  <w:style w:type="character" w:styleId="11">
    <w:name w:val="Заголовок 1 Знак"/>
    <w:qFormat/>
    <w:rPr>
      <w:rFonts w:ascii="Arial" w:hAnsi="Arial" w:eastAsia="Times New Roman" w:cs="Arial"/>
      <w:b/>
      <w:bCs/>
      <w:sz w:val="32"/>
      <w:szCs w:val="32"/>
    </w:rPr>
  </w:style>
  <w:style w:type="character" w:styleId="21">
    <w:name w:val="Заголовок 2 Знак"/>
    <w:qFormat/>
    <w:rPr>
      <w:rFonts w:ascii="Arial" w:hAnsi="Arial" w:eastAsia="Times New Roman" w:cs="Arial"/>
      <w:b/>
      <w:bCs/>
      <w:i/>
      <w:iCs/>
      <w:sz w:val="28"/>
      <w:szCs w:val="28"/>
    </w:rPr>
  </w:style>
  <w:style w:type="character" w:styleId="31">
    <w:name w:val="Заголовок 3 Знак"/>
    <w:qFormat/>
    <w:rPr>
      <w:rFonts w:ascii="Arial" w:hAnsi="Arial" w:eastAsia="Times New Roman" w:cs="Arial"/>
      <w:b/>
      <w:bCs/>
      <w:sz w:val="26"/>
      <w:szCs w:val="26"/>
    </w:rPr>
  </w:style>
  <w:style w:type="character" w:styleId="41">
    <w:name w:val="Заголовок 4 Знак"/>
    <w:qFormat/>
    <w:rPr>
      <w:b/>
      <w:bCs/>
      <w:sz w:val="28"/>
      <w:szCs w:val="28"/>
    </w:rPr>
  </w:style>
  <w:style w:type="character" w:styleId="51">
    <w:name w:val="Заголовок 5 Знак"/>
    <w:qFormat/>
    <w:rPr>
      <w:b/>
      <w:bCs/>
      <w:i/>
      <w:iCs/>
      <w:sz w:val="26"/>
      <w:szCs w:val="26"/>
    </w:rPr>
  </w:style>
  <w:style w:type="character" w:styleId="61">
    <w:name w:val="Заголовок 6 Знак"/>
    <w:qFormat/>
    <w:rPr>
      <w:b/>
      <w:bCs/>
    </w:rPr>
  </w:style>
  <w:style w:type="character" w:styleId="71">
    <w:name w:val="Заголовок 7 Знак"/>
    <w:qFormat/>
    <w:rPr>
      <w:sz w:val="24"/>
      <w:szCs w:val="24"/>
    </w:rPr>
  </w:style>
  <w:style w:type="character" w:styleId="81">
    <w:name w:val="Заголовок 8 Знак"/>
    <w:qFormat/>
    <w:rPr>
      <w:i/>
      <w:iCs/>
      <w:sz w:val="24"/>
      <w:szCs w:val="24"/>
    </w:rPr>
  </w:style>
  <w:style w:type="character" w:styleId="91">
    <w:name w:val="Заголовок 9 Знак"/>
    <w:qFormat/>
    <w:rPr>
      <w:rFonts w:ascii="Arial" w:hAnsi="Arial" w:eastAsia="Times New Roman" w:cs="Arial"/>
    </w:rPr>
  </w:style>
  <w:style w:type="character" w:styleId="Style6">
    <w:name w:val="Название Знак"/>
    <w:qFormat/>
    <w:rPr>
      <w:rFonts w:ascii="Arial" w:hAnsi="Arial" w:eastAsia="Times New Roman" w:cs="Arial"/>
      <w:b/>
      <w:bCs/>
      <w:sz w:val="32"/>
      <w:szCs w:val="32"/>
    </w:rPr>
  </w:style>
  <w:style w:type="character" w:styleId="Style7">
    <w:name w:val="Подзаголовок Знак"/>
    <w:qFormat/>
    <w:rPr>
      <w:rFonts w:ascii="Arial" w:hAnsi="Arial" w:eastAsia="Times New Roman" w:cs="Arial"/>
      <w:sz w:val="24"/>
      <w:szCs w:val="24"/>
    </w:rPr>
  </w:style>
  <w:style w:type="character" w:styleId="Style8">
    <w:name w:val="Выделение жирным"/>
    <w:qFormat/>
    <w:rPr>
      <w:b/>
      <w:bCs/>
    </w:rPr>
  </w:style>
  <w:style w:type="character" w:styleId="Style9">
    <w:name w:val="Выделение"/>
    <w:qFormat/>
    <w:rPr>
      <w:rFonts w:ascii="Arial" w:hAnsi="Arial" w:cs="Arial"/>
      <w:b/>
      <w:i/>
      <w:iCs/>
    </w:rPr>
  </w:style>
  <w:style w:type="character" w:styleId="22">
    <w:name w:val="Цитата 2 Знак"/>
    <w:qFormat/>
    <w:rPr>
      <w:i/>
      <w:sz w:val="24"/>
      <w:szCs w:val="24"/>
    </w:rPr>
  </w:style>
  <w:style w:type="character" w:styleId="Style10">
    <w:name w:val="Выделенная цитата Знак"/>
    <w:qFormat/>
    <w:rPr>
      <w:b/>
      <w:i/>
      <w:sz w:val="24"/>
    </w:rPr>
  </w:style>
  <w:style w:type="character" w:styleId="Style11">
    <w:name w:val="Слабое выделение"/>
    <w:qFormat/>
    <w:rPr>
      <w:i/>
      <w:color w:val="5A5A5A"/>
    </w:rPr>
  </w:style>
  <w:style w:type="character" w:styleId="Style12">
    <w:name w:val="Сильное выделение"/>
    <w:qFormat/>
    <w:rPr>
      <w:b/>
      <w:i/>
      <w:sz w:val="24"/>
      <w:szCs w:val="24"/>
      <w:u w:val="single"/>
    </w:rPr>
  </w:style>
  <w:style w:type="character" w:styleId="Style13">
    <w:name w:val="Слабая ссылка"/>
    <w:qFormat/>
    <w:rPr>
      <w:sz w:val="24"/>
      <w:szCs w:val="24"/>
      <w:u w:val="single"/>
    </w:rPr>
  </w:style>
  <w:style w:type="character" w:styleId="Style14">
    <w:name w:val="Сильная ссылка"/>
    <w:qFormat/>
    <w:rPr>
      <w:b/>
      <w:sz w:val="24"/>
      <w:u w:val="single"/>
    </w:rPr>
  </w:style>
  <w:style w:type="character" w:styleId="Style15">
    <w:name w:val="Название книги"/>
    <w:qFormat/>
    <w:rPr>
      <w:rFonts w:ascii="Arial" w:hAnsi="Arial" w:eastAsia="Times New Roman" w:cs="Arial"/>
      <w:b/>
      <w:i/>
      <w:sz w:val="24"/>
      <w:szCs w:val="24"/>
    </w:rPr>
  </w:style>
  <w:style w:type="character" w:styleId="Style16">
    <w:name w:val="Текст выноски Знак"/>
    <w:qFormat/>
    <w:rPr>
      <w:rFonts w:ascii="Tahoma" w:hAnsi="Tahoma" w:cs="Tahoma"/>
      <w:sz w:val="16"/>
      <w:szCs w:val="16"/>
      <w:lang w:val="en-US" w:bidi="en-US"/>
    </w:rPr>
  </w:style>
  <w:style w:type="character" w:styleId="Style17">
    <w:name w:val="Верхний колонтитул Знак"/>
    <w:qFormat/>
    <w:rPr>
      <w:sz w:val="26"/>
      <w:szCs w:val="24"/>
      <w:lang w:val="en-US" w:bidi="en-US"/>
    </w:rPr>
  </w:style>
  <w:style w:type="character" w:styleId="Style18">
    <w:name w:val="Нижний колонтитул Знак"/>
    <w:qFormat/>
    <w:rPr>
      <w:sz w:val="26"/>
      <w:szCs w:val="24"/>
      <w:lang w:val="en-US" w:bidi="en-US"/>
    </w:rPr>
  </w:style>
  <w:style w:type="character" w:styleId="FontStyle18">
    <w:name w:val="Font Style18"/>
    <w:qFormat/>
    <w:rPr>
      <w:rFonts w:ascii="Arial" w:hAnsi="Arial" w:cs="Arial"/>
      <w:color w:val="000000"/>
      <w:sz w:val="24"/>
      <w:szCs w:val="24"/>
    </w:rPr>
  </w:style>
  <w:style w:type="character" w:styleId="Style19">
    <w:name w:val="Интернет-ссылка"/>
    <w:rPr>
      <w:color w:val="000080"/>
      <w:u w:val="single"/>
      <w:lang w:val="zxx" w:eastAsia="zxx" w:bidi="zxx"/>
    </w:rPr>
  </w:style>
  <w:style w:type="paragraph" w:styleId="Style20">
    <w:name w:val="Заголовок"/>
    <w:basedOn w:val="Normal"/>
    <w:next w:val="Normal"/>
    <w:qFormat/>
    <w:pPr>
      <w:numPr>
        <w:ilvl w:val="0"/>
        <w:numId w:val="0"/>
      </w:numPr>
      <w:spacing w:before="240" w:after="60"/>
      <w:ind w:left="0" w:right="0" w:firstLine="709"/>
      <w:jc w:val="center"/>
      <w:outlineLvl w:val="0"/>
    </w:pPr>
    <w:rPr>
      <w:b/>
      <w:bCs/>
      <w:sz w:val="32"/>
      <w:szCs w:val="32"/>
    </w:rPr>
  </w:style>
  <w:style w:type="paragraph" w:styleId="Style21">
    <w:name w:val="Body Text"/>
    <w:basedOn w:val="Normal"/>
    <w:pPr>
      <w:spacing w:lineRule="auto" w:line="288" w:before="0" w:after="140"/>
    </w:pPr>
    <w:rPr/>
  </w:style>
  <w:style w:type="paragraph" w:styleId="Style22">
    <w:name w:val="List"/>
    <w:basedOn w:val="Style21"/>
    <w:pPr/>
    <w:rPr>
      <w:rFonts w:cs="Mangal"/>
    </w:rPr>
  </w:style>
  <w:style w:type="paragraph" w:styleId="Style23">
    <w:name w:val="Caption"/>
    <w:basedOn w:val="Normal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Style24">
    <w:name w:val="Указатель"/>
    <w:basedOn w:val="Normal"/>
    <w:qFormat/>
    <w:pPr>
      <w:suppressLineNumbers/>
    </w:pPr>
    <w:rPr>
      <w:rFonts w:cs="Mangal"/>
    </w:rPr>
  </w:style>
  <w:style w:type="paragraph" w:styleId="Style25">
    <w:name w:val="Subtitle"/>
    <w:basedOn w:val="Normal"/>
    <w:next w:val="Normal"/>
    <w:qFormat/>
    <w:pPr>
      <w:numPr>
        <w:ilvl w:val="0"/>
        <w:numId w:val="0"/>
      </w:numPr>
      <w:spacing w:before="0" w:after="60"/>
      <w:ind w:left="0" w:right="0" w:firstLine="709"/>
      <w:jc w:val="center"/>
      <w:outlineLvl w:val="1"/>
    </w:pPr>
    <w:rPr/>
  </w:style>
  <w:style w:type="paragraph" w:styleId="Style26">
    <w:name w:val="Без интервала"/>
    <w:basedOn w:val="Normal"/>
    <w:qFormat/>
    <w:pPr/>
    <w:rPr>
      <w:szCs w:val="32"/>
    </w:rPr>
  </w:style>
  <w:style w:type="paragraph" w:styleId="Style27">
    <w:name w:val="Абзац списка"/>
    <w:basedOn w:val="Normal"/>
    <w:qFormat/>
    <w:pPr>
      <w:spacing w:before="0" w:after="0"/>
      <w:ind w:left="720" w:right="0" w:firstLine="709"/>
      <w:contextualSpacing/>
    </w:pPr>
    <w:rPr/>
  </w:style>
  <w:style w:type="paragraph" w:styleId="23">
    <w:name w:val="Цитата 2"/>
    <w:basedOn w:val="Normal"/>
    <w:next w:val="Normal"/>
    <w:qFormat/>
    <w:pPr/>
    <w:rPr>
      <w:i/>
    </w:rPr>
  </w:style>
  <w:style w:type="paragraph" w:styleId="Style28">
    <w:name w:val="Выделенная цитата"/>
    <w:basedOn w:val="Normal"/>
    <w:next w:val="Normal"/>
    <w:qFormat/>
    <w:pPr>
      <w:ind w:left="720" w:right="720" w:firstLine="709"/>
    </w:pPr>
    <w:rPr>
      <w:b/>
      <w:i/>
      <w:szCs w:val="22"/>
    </w:rPr>
  </w:style>
  <w:style w:type="paragraph" w:styleId="Style29">
    <w:name w:val="TOA Heading"/>
    <w:basedOn w:val="1"/>
    <w:next w:val="Normal"/>
    <w:pPr>
      <w:numPr>
        <w:ilvl w:val="0"/>
        <w:numId w:val="0"/>
      </w:numPr>
      <w:ind w:left="0" w:right="0" w:firstLine="709"/>
    </w:pPr>
    <w:rPr/>
  </w:style>
  <w:style w:type="paragraph" w:styleId="Style30">
    <w:name w:val="Текст выноски"/>
    <w:basedOn w:val="Normal"/>
    <w:qFormat/>
    <w:pPr/>
    <w:rPr>
      <w:rFonts w:ascii="Tahoma" w:hAnsi="Tahoma" w:cs="Tahoma"/>
      <w:sz w:val="16"/>
      <w:szCs w:val="16"/>
    </w:rPr>
  </w:style>
  <w:style w:type="paragraph" w:styleId="Style31">
    <w:name w:val="Header"/>
    <w:basedOn w:val="Normal"/>
    <w:pPr>
      <w:tabs>
        <w:tab w:val="center" w:pos="4677" w:leader="none"/>
        <w:tab w:val="right" w:pos="9355" w:leader="none"/>
      </w:tabs>
    </w:pPr>
    <w:rPr/>
  </w:style>
  <w:style w:type="paragraph" w:styleId="Style32">
    <w:name w:val="Footer"/>
    <w:basedOn w:val="Normal"/>
    <w:pPr>
      <w:tabs>
        <w:tab w:val="center" w:pos="4677" w:leader="none"/>
        <w:tab w:val="right" w:pos="9355" w:leader="none"/>
      </w:tabs>
    </w:pPr>
    <w:rPr/>
  </w:style>
  <w:style w:type="paragraph" w:styleId="Western">
    <w:name w:val="western"/>
    <w:basedOn w:val="Normal"/>
    <w:qFormat/>
    <w:pPr>
      <w:spacing w:lineRule="auto" w:line="288" w:before="280" w:after="142"/>
    </w:pPr>
    <w:rPr>
      <w:rFonts w:ascii="Times New Roman" w:hAnsi="Times New Roman" w:eastAsia="Times New Roman" w:cs="Times New Roman"/>
      <w:color w:val="000000"/>
      <w:sz w:val="20"/>
      <w:szCs w:val="20"/>
      <w:lang w:eastAsia="ru-RU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jpeg"/><Relationship Id="rId3" Type="http://schemas.openxmlformats.org/officeDocument/2006/relationships/header" Target="header1.xml"/><Relationship Id="rId4" Type="http://schemas.openxmlformats.org/officeDocument/2006/relationships/comments" Target="comments.xml"/><Relationship Id="rId5" Type="http://schemas.openxmlformats.org/officeDocument/2006/relationships/numbering" Target="numbering.xml"/><Relationship Id="rId6" Type="http://schemas.openxmlformats.org/officeDocument/2006/relationships/fontTable" Target="fontTable.xml"/><Relationship Id="rId7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411</TotalTime>
  <Application>LibreOffice/5.3.0.3$Windows_x86 LibreOffice_project/7074905676c47b82bbcfbea1aeefc84afe1c50e1</Application>
  <Pages>1</Pages>
  <Words>251</Words>
  <Characters>2007</Characters>
  <CharactersWithSpaces>2360</CharactersWithSpaces>
  <Paragraphs>15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2010-12-28T13:47:00Z</dcterms:created>
  <dc:creator>SamLab.ws</dc:creator>
  <dc:description/>
  <dc:language>ru-RU</dc:language>
  <cp:lastModifiedBy/>
  <cp:lastPrinted>2019-01-25T12:50:16Z</cp:lastPrinted>
  <dcterms:modified xsi:type="dcterms:W3CDTF">2019-01-25T12:50:21Z</dcterms:modified>
  <cp:revision>175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NSTALL_ID">
    <vt:lpwstr>25613</vt:lpwstr>
  </property>
  <property fmtid="{D5CDD505-2E9C-101B-9397-08002B2CF9AE}" pid="3" name="SYS_CODE_DIRECTUM">
    <vt:lpwstr>Directum</vt:lpwstr>
  </property>
  <property fmtid="{D5CDD505-2E9C-101B-9397-08002B2CF9AE}" pid="4" name="???? ?????????">
    <vt:lpwstr>[Дата документа]</vt:lpwstr>
  </property>
  <property fmtid="{D5CDD505-2E9C-101B-9397-08002B2CF9AE}" pid="5" name="?*???????????...*???????">
    <vt:lpwstr>[Телефон]</vt:lpwstr>
  </property>
  <property fmtid="{D5CDD505-2E9C-101B-9397-08002B2CF9AE}" pid="6" name="?*???????????...*??????? ?.?.">
    <vt:lpwstr>[Фамилия И.О.]</vt:lpwstr>
  </property>
  <property fmtid="{D5CDD505-2E9C-101B-9397-08002B2CF9AE}" pid="7" name="????">
    <vt:lpwstr>[Тема]</vt:lpwstr>
  </property>
  <property fmtid="{D5CDD505-2E9C-101B-9397-08002B2CF9AE}" pid="8" name="? ?????????">
    <vt:lpwstr/>
  </property>
</Properties>
</file>